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5BC" w:rsidRDefault="00675C60">
      <w:r>
        <w:t xml:space="preserve">Vastused </w:t>
      </w:r>
      <w:proofErr w:type="spellStart"/>
      <w:r>
        <w:t>EBINile</w:t>
      </w:r>
      <w:proofErr w:type="spellEnd"/>
      <w:r>
        <w:t>:</w:t>
      </w:r>
    </w:p>
    <w:p w:rsidR="00675C60" w:rsidRDefault="00675C60" w:rsidP="00675C60">
      <w:pPr>
        <w:pStyle w:val="Normaallaadveeb"/>
        <w:spacing w:before="240" w:beforeAutospacing="0" w:after="240" w:afterAutospacing="0"/>
      </w:pPr>
      <w:r>
        <w:rPr>
          <w:rFonts w:ascii="Arial" w:hAnsi="Arial" w:cs="Arial"/>
          <w:b/>
          <w:bCs/>
          <w:color w:val="000000"/>
          <w:sz w:val="22"/>
          <w:szCs w:val="22"/>
        </w:rPr>
        <w:t>1. IKS 6 on põhjendamata, milles seisneb uuringu õigustatud huvi? Ülekaalukas avalik huvi?</w:t>
      </w:r>
    </w:p>
    <w:p w:rsidR="00675C60" w:rsidRPr="00675C60" w:rsidRDefault="00675C60" w:rsidP="00675C60">
      <w:pPr>
        <w:pStyle w:val="Normaallaadveeb"/>
        <w:spacing w:before="240" w:beforeAutospacing="0" w:after="240" w:afterAutospacing="0"/>
      </w:pPr>
      <w:r w:rsidRPr="00675C60">
        <w:rPr>
          <w:rFonts w:ascii="Arial" w:hAnsi="Arial" w:cs="Arial"/>
          <w:bCs/>
          <w:sz w:val="22"/>
          <w:szCs w:val="22"/>
        </w:rPr>
        <w:t xml:space="preserve">Vastus: Käesolev uuring töötleb andmeid </w:t>
      </w:r>
      <w:r w:rsidRPr="00675C60">
        <w:rPr>
          <w:rFonts w:ascii="Arial" w:hAnsi="Arial" w:cs="Arial"/>
          <w:bCs/>
          <w:sz w:val="21"/>
          <w:szCs w:val="21"/>
        </w:rPr>
        <w:t xml:space="preserve">§ 6 lg 1 alusel, sest uurijatele edastatakse andmed pseudonüümitud kujul. </w:t>
      </w:r>
      <w:proofErr w:type="spellStart"/>
      <w:r w:rsidRPr="00675C60">
        <w:rPr>
          <w:rFonts w:ascii="Arial" w:hAnsi="Arial" w:cs="Arial"/>
          <w:bCs/>
          <w:sz w:val="21"/>
          <w:szCs w:val="21"/>
        </w:rPr>
        <w:t>Depseudonüümimisvõti</w:t>
      </w:r>
      <w:proofErr w:type="spellEnd"/>
      <w:r w:rsidRPr="00675C60">
        <w:rPr>
          <w:rFonts w:ascii="Arial" w:hAnsi="Arial" w:cs="Arial"/>
          <w:bCs/>
          <w:sz w:val="21"/>
          <w:szCs w:val="21"/>
        </w:rPr>
        <w:t xml:space="preserve"> säilitatakse küll kuni 31.12. 2030, kuid uurijatele seda kunagi ei v</w:t>
      </w:r>
      <w:r>
        <w:rPr>
          <w:rFonts w:ascii="Arial" w:hAnsi="Arial" w:cs="Arial"/>
          <w:bCs/>
          <w:sz w:val="21"/>
          <w:szCs w:val="21"/>
        </w:rPr>
        <w:t>äljastata ja see säilitatakse 7</w:t>
      </w:r>
      <w:r w:rsidRPr="00675C60">
        <w:rPr>
          <w:rFonts w:ascii="Arial" w:hAnsi="Arial" w:cs="Arial"/>
          <w:bCs/>
          <w:sz w:val="21"/>
          <w:szCs w:val="21"/>
        </w:rPr>
        <w:t xml:space="preserve"> aastaks üksnes tuleviku samalaadsete teadusuuringute tegemise võimaldamiseks vastavate eetikakomitee lubade olemasolul. Kuna käesoleva uuringu raames vaadatakse läbi ja annoteeritakse suur hulk tervisedokumente, ei ole mõistlik ega eetiline tehtud tööd n.ö “prügikasti visata”, vaid kasutada seda teadmist ka tulevikus, et siis ei oleks tarvis uuesti sama tööd tegema hakata.</w:t>
      </w:r>
    </w:p>
    <w:p w:rsidR="00675C60" w:rsidRPr="00675C60" w:rsidRDefault="00675C60" w:rsidP="00675C60">
      <w:pPr>
        <w:pStyle w:val="Normaallaadveeb"/>
        <w:spacing w:before="240" w:beforeAutospacing="0" w:after="240" w:afterAutospacing="0"/>
      </w:pPr>
      <w:r w:rsidRPr="00675C60">
        <w:rPr>
          <w:rFonts w:ascii="Arial" w:hAnsi="Arial" w:cs="Arial"/>
          <w:bCs/>
          <w:sz w:val="21"/>
          <w:szCs w:val="21"/>
        </w:rPr>
        <w:t xml:space="preserve">Kuigi taotletav uuring toimub § 6 lg 1 alusel, ei saa välistada, et tervise infosüsteemist pärit tervisedokumentide </w:t>
      </w:r>
      <w:proofErr w:type="spellStart"/>
      <w:r w:rsidRPr="00675C60">
        <w:rPr>
          <w:rFonts w:ascii="Arial" w:hAnsi="Arial" w:cs="Arial"/>
          <w:bCs/>
          <w:sz w:val="21"/>
          <w:szCs w:val="21"/>
        </w:rPr>
        <w:t>tekstilised</w:t>
      </w:r>
      <w:proofErr w:type="spellEnd"/>
      <w:r w:rsidRPr="00675C60">
        <w:rPr>
          <w:rFonts w:ascii="Arial" w:hAnsi="Arial" w:cs="Arial"/>
          <w:bCs/>
          <w:sz w:val="21"/>
          <w:szCs w:val="21"/>
        </w:rPr>
        <w:t xml:space="preserve"> osad võivad mõningaid isikuandmeid sisaldada. Sellegipoolest on meie hinnangul täidetud ka § 6 lg 3 tingimused:</w:t>
      </w:r>
    </w:p>
    <w:p w:rsidR="00675C60" w:rsidRPr="00675C60" w:rsidRDefault="00675C60" w:rsidP="00675C60">
      <w:pPr>
        <w:pStyle w:val="Normaallaadveeb"/>
        <w:numPr>
          <w:ilvl w:val="0"/>
          <w:numId w:val="1"/>
        </w:numPr>
        <w:spacing w:before="240" w:beforeAutospacing="0" w:after="0" w:afterAutospacing="0"/>
        <w:textAlignment w:val="baseline"/>
        <w:rPr>
          <w:rFonts w:ascii="Arial" w:hAnsi="Arial" w:cs="Arial"/>
          <w:bCs/>
          <w:sz w:val="21"/>
          <w:szCs w:val="21"/>
        </w:rPr>
      </w:pPr>
      <w:r w:rsidRPr="00675C60">
        <w:rPr>
          <w:rFonts w:ascii="Arial" w:hAnsi="Arial" w:cs="Arial"/>
          <w:bCs/>
          <w:sz w:val="21"/>
          <w:szCs w:val="21"/>
        </w:rPr>
        <w:t xml:space="preserve">ilma </w:t>
      </w:r>
      <w:proofErr w:type="spellStart"/>
      <w:r w:rsidRPr="00675C60">
        <w:rPr>
          <w:rFonts w:ascii="Arial" w:hAnsi="Arial" w:cs="Arial"/>
          <w:bCs/>
          <w:sz w:val="21"/>
          <w:szCs w:val="21"/>
        </w:rPr>
        <w:t>tekstilisi</w:t>
      </w:r>
      <w:proofErr w:type="spellEnd"/>
      <w:r w:rsidRPr="00675C60">
        <w:rPr>
          <w:rFonts w:ascii="Arial" w:hAnsi="Arial" w:cs="Arial"/>
          <w:bCs/>
          <w:sz w:val="21"/>
          <w:szCs w:val="21"/>
        </w:rPr>
        <w:t xml:space="preserve"> osi vaatamata on võimatu adekvaatselt hinnata, kas patsiendil on ka tegelikult epilepsia või mitte. Samal põhjusel on võimatu ehitada masinõppemudelit, mis epilepsiat võimaldaks tekstiandmete põhjal ennustada.</w:t>
      </w:r>
    </w:p>
    <w:p w:rsidR="00675C60" w:rsidRPr="00675C60" w:rsidRDefault="00675C60" w:rsidP="00675C60">
      <w:pPr>
        <w:pStyle w:val="Normaallaadveeb"/>
        <w:numPr>
          <w:ilvl w:val="0"/>
          <w:numId w:val="1"/>
        </w:numPr>
        <w:spacing w:before="0" w:beforeAutospacing="0" w:after="0" w:afterAutospacing="0"/>
        <w:textAlignment w:val="baseline"/>
        <w:rPr>
          <w:rFonts w:ascii="Arial" w:hAnsi="Arial" w:cs="Arial"/>
          <w:bCs/>
          <w:sz w:val="21"/>
          <w:szCs w:val="21"/>
        </w:rPr>
      </w:pPr>
      <w:r w:rsidRPr="00675C60">
        <w:rPr>
          <w:rFonts w:ascii="Arial" w:hAnsi="Arial" w:cs="Arial"/>
          <w:bCs/>
          <w:sz w:val="21"/>
          <w:szCs w:val="21"/>
        </w:rPr>
        <w:t xml:space="preserve">meie hinnangul on selleks uuringuks ülekaalukas avalik huvi. Eesti rahva ja tervise uurimine on Tartu Ülikooli seadusest tulenev eesmärk (“Ülikool edendab eesti keele ja kultuuri säilimise ning arengu eesmärgil Eestit ja tema rahvast uurivaid teadusi”). Terviseandmete </w:t>
      </w:r>
      <w:proofErr w:type="spellStart"/>
      <w:r w:rsidRPr="00675C60">
        <w:rPr>
          <w:rFonts w:ascii="Arial" w:hAnsi="Arial" w:cs="Arial"/>
          <w:bCs/>
          <w:sz w:val="21"/>
          <w:szCs w:val="21"/>
        </w:rPr>
        <w:t>kasutatavuse</w:t>
      </w:r>
      <w:proofErr w:type="spellEnd"/>
      <w:r w:rsidRPr="00675C60">
        <w:rPr>
          <w:rFonts w:ascii="Arial" w:hAnsi="Arial" w:cs="Arial"/>
          <w:bCs/>
          <w:sz w:val="21"/>
          <w:szCs w:val="21"/>
        </w:rPr>
        <w:t xml:space="preserve"> hindamine, tark kasutamine ja uute lahenduste loomine on Vabariigi Valitsuse poolt kinnitatud Teadus- ja arendustegevuse, innovatsiooni ning ettevõtluse arengukava 2021–2035 (TAIE arengukava) ühe fookusvaldkonna "Tervisetehnoloogiad ja -teenused" võtmetegevuseks (</w:t>
      </w:r>
      <w:hyperlink r:id="rId5" w:history="1">
        <w:r w:rsidRPr="00675C60">
          <w:rPr>
            <w:rStyle w:val="Hperlink"/>
            <w:rFonts w:ascii="Arial" w:hAnsi="Arial" w:cs="Arial"/>
            <w:bCs/>
            <w:color w:val="auto"/>
            <w:sz w:val="21"/>
            <w:szCs w:val="21"/>
          </w:rPr>
          <w:t>https://taie.ee/tervisetehnoloogiad-ja-teenused</w:t>
        </w:r>
      </w:hyperlink>
      <w:r w:rsidRPr="00675C60">
        <w:rPr>
          <w:rFonts w:ascii="Arial" w:hAnsi="Arial" w:cs="Arial"/>
          <w:bCs/>
          <w:sz w:val="21"/>
          <w:szCs w:val="21"/>
        </w:rPr>
        <w:t>). See on samuti kooskõlas WHO IGAP tegevuskavaga (</w:t>
      </w:r>
      <w:proofErr w:type="spellStart"/>
      <w:r w:rsidRPr="00675C60">
        <w:rPr>
          <w:rFonts w:ascii="Arial" w:hAnsi="Arial" w:cs="Arial"/>
          <w:bCs/>
          <w:sz w:val="21"/>
          <w:szCs w:val="21"/>
        </w:rPr>
        <w:t>sektoritevaheline</w:t>
      </w:r>
      <w:proofErr w:type="spellEnd"/>
      <w:r w:rsidRPr="00675C60">
        <w:rPr>
          <w:rFonts w:ascii="Arial" w:hAnsi="Arial" w:cs="Arial"/>
          <w:bCs/>
          <w:sz w:val="21"/>
          <w:szCs w:val="21"/>
        </w:rPr>
        <w:t xml:space="preserve"> globaalne tegevuskava epilepsia ja teiste neuroloogiliste haiguste osas 2022-2031; </w:t>
      </w:r>
      <w:proofErr w:type="spellStart"/>
      <w:r w:rsidRPr="00675C60">
        <w:rPr>
          <w:rFonts w:ascii="Arial" w:hAnsi="Arial" w:cs="Arial"/>
          <w:bCs/>
          <w:i/>
          <w:iCs/>
          <w:sz w:val="21"/>
          <w:szCs w:val="21"/>
        </w:rPr>
        <w:t>Intersectoral</w:t>
      </w:r>
      <w:proofErr w:type="spellEnd"/>
      <w:r w:rsidRPr="00675C60">
        <w:rPr>
          <w:rFonts w:ascii="Arial" w:hAnsi="Arial" w:cs="Arial"/>
          <w:bCs/>
          <w:i/>
          <w:iCs/>
          <w:sz w:val="21"/>
          <w:szCs w:val="21"/>
        </w:rPr>
        <w:t xml:space="preserve"> </w:t>
      </w:r>
      <w:proofErr w:type="spellStart"/>
      <w:r w:rsidRPr="00675C60">
        <w:rPr>
          <w:rFonts w:ascii="Arial" w:hAnsi="Arial" w:cs="Arial"/>
          <w:bCs/>
          <w:i/>
          <w:iCs/>
          <w:sz w:val="21"/>
          <w:szCs w:val="21"/>
        </w:rPr>
        <w:t>global</w:t>
      </w:r>
      <w:proofErr w:type="spellEnd"/>
      <w:r w:rsidRPr="00675C60">
        <w:rPr>
          <w:rFonts w:ascii="Arial" w:hAnsi="Arial" w:cs="Arial"/>
          <w:bCs/>
          <w:i/>
          <w:iCs/>
          <w:sz w:val="21"/>
          <w:szCs w:val="21"/>
        </w:rPr>
        <w:t xml:space="preserve"> </w:t>
      </w:r>
      <w:proofErr w:type="spellStart"/>
      <w:r w:rsidRPr="00675C60">
        <w:rPr>
          <w:rFonts w:ascii="Arial" w:hAnsi="Arial" w:cs="Arial"/>
          <w:bCs/>
          <w:i/>
          <w:iCs/>
          <w:sz w:val="21"/>
          <w:szCs w:val="21"/>
        </w:rPr>
        <w:t>action</w:t>
      </w:r>
      <w:proofErr w:type="spellEnd"/>
      <w:r w:rsidRPr="00675C60">
        <w:rPr>
          <w:rFonts w:ascii="Arial" w:hAnsi="Arial" w:cs="Arial"/>
          <w:bCs/>
          <w:i/>
          <w:iCs/>
          <w:sz w:val="21"/>
          <w:szCs w:val="21"/>
        </w:rPr>
        <w:t xml:space="preserve"> </w:t>
      </w:r>
      <w:proofErr w:type="spellStart"/>
      <w:r w:rsidRPr="00675C60">
        <w:rPr>
          <w:rFonts w:ascii="Arial" w:hAnsi="Arial" w:cs="Arial"/>
          <w:bCs/>
          <w:i/>
          <w:iCs/>
          <w:sz w:val="21"/>
          <w:szCs w:val="21"/>
        </w:rPr>
        <w:t>plan</w:t>
      </w:r>
      <w:proofErr w:type="spellEnd"/>
      <w:r w:rsidRPr="00675C60">
        <w:rPr>
          <w:rFonts w:ascii="Arial" w:hAnsi="Arial" w:cs="Arial"/>
          <w:bCs/>
          <w:i/>
          <w:iCs/>
          <w:sz w:val="21"/>
          <w:szCs w:val="21"/>
        </w:rPr>
        <w:t xml:space="preserve"> on </w:t>
      </w:r>
      <w:proofErr w:type="spellStart"/>
      <w:r w:rsidRPr="00675C60">
        <w:rPr>
          <w:rFonts w:ascii="Arial" w:hAnsi="Arial" w:cs="Arial"/>
          <w:bCs/>
          <w:i/>
          <w:iCs/>
          <w:sz w:val="21"/>
          <w:szCs w:val="21"/>
        </w:rPr>
        <w:t>epilepsy</w:t>
      </w:r>
      <w:proofErr w:type="spellEnd"/>
      <w:r w:rsidRPr="00675C60">
        <w:rPr>
          <w:rFonts w:ascii="Arial" w:hAnsi="Arial" w:cs="Arial"/>
          <w:bCs/>
          <w:i/>
          <w:iCs/>
          <w:sz w:val="21"/>
          <w:szCs w:val="21"/>
        </w:rPr>
        <w:t xml:space="preserve"> and </w:t>
      </w:r>
      <w:proofErr w:type="spellStart"/>
      <w:r w:rsidRPr="00675C60">
        <w:rPr>
          <w:rFonts w:ascii="Arial" w:hAnsi="Arial" w:cs="Arial"/>
          <w:bCs/>
          <w:i/>
          <w:iCs/>
          <w:sz w:val="21"/>
          <w:szCs w:val="21"/>
        </w:rPr>
        <w:t>other</w:t>
      </w:r>
      <w:proofErr w:type="spellEnd"/>
      <w:r w:rsidRPr="00675C60">
        <w:rPr>
          <w:rFonts w:ascii="Arial" w:hAnsi="Arial" w:cs="Arial"/>
          <w:bCs/>
          <w:i/>
          <w:iCs/>
          <w:sz w:val="21"/>
          <w:szCs w:val="21"/>
        </w:rPr>
        <w:t xml:space="preserve"> </w:t>
      </w:r>
      <w:proofErr w:type="spellStart"/>
      <w:r w:rsidRPr="00675C60">
        <w:rPr>
          <w:rFonts w:ascii="Arial" w:hAnsi="Arial" w:cs="Arial"/>
          <w:bCs/>
          <w:i/>
          <w:iCs/>
          <w:sz w:val="21"/>
          <w:szCs w:val="21"/>
        </w:rPr>
        <w:t>neurological</w:t>
      </w:r>
      <w:proofErr w:type="spellEnd"/>
      <w:r w:rsidRPr="00675C60">
        <w:rPr>
          <w:rFonts w:ascii="Arial" w:hAnsi="Arial" w:cs="Arial"/>
          <w:bCs/>
          <w:i/>
          <w:iCs/>
          <w:sz w:val="21"/>
          <w:szCs w:val="21"/>
        </w:rPr>
        <w:t xml:space="preserve"> </w:t>
      </w:r>
      <w:proofErr w:type="spellStart"/>
      <w:r w:rsidRPr="00675C60">
        <w:rPr>
          <w:rFonts w:ascii="Arial" w:hAnsi="Arial" w:cs="Arial"/>
          <w:bCs/>
          <w:i/>
          <w:iCs/>
          <w:sz w:val="21"/>
          <w:szCs w:val="21"/>
        </w:rPr>
        <w:t>disorders</w:t>
      </w:r>
      <w:proofErr w:type="spellEnd"/>
      <w:r w:rsidRPr="00675C60">
        <w:rPr>
          <w:rFonts w:ascii="Arial" w:hAnsi="Arial" w:cs="Arial"/>
          <w:bCs/>
          <w:sz w:val="21"/>
          <w:szCs w:val="21"/>
        </w:rPr>
        <w:t xml:space="preserve"> https://www.who.int/publications/i/item/9789240076624), mida on </w:t>
      </w:r>
      <w:proofErr w:type="spellStart"/>
      <w:r w:rsidRPr="00675C60">
        <w:rPr>
          <w:rFonts w:ascii="Arial" w:hAnsi="Arial" w:cs="Arial"/>
          <w:bCs/>
          <w:sz w:val="21"/>
          <w:szCs w:val="21"/>
        </w:rPr>
        <w:t>allakirjastanud</w:t>
      </w:r>
      <w:proofErr w:type="spellEnd"/>
      <w:r w:rsidRPr="00675C60">
        <w:rPr>
          <w:rFonts w:ascii="Arial" w:hAnsi="Arial" w:cs="Arial"/>
          <w:bCs/>
          <w:sz w:val="21"/>
          <w:szCs w:val="21"/>
        </w:rPr>
        <w:t xml:space="preserve"> ka Eesti ja mille edukaks elluviimiseks on vaja omada kaasaegseid andmeid epilepsia epidemioloogia, diagnostika ja ravipraktika kohta riigis.</w:t>
      </w:r>
    </w:p>
    <w:p w:rsidR="00675C60" w:rsidRPr="00675C60" w:rsidRDefault="00675C60" w:rsidP="00675C60">
      <w:pPr>
        <w:pStyle w:val="Normaallaadveeb"/>
        <w:numPr>
          <w:ilvl w:val="0"/>
          <w:numId w:val="1"/>
        </w:numPr>
        <w:spacing w:before="0" w:beforeAutospacing="0" w:after="240" w:afterAutospacing="0"/>
        <w:textAlignment w:val="baseline"/>
        <w:rPr>
          <w:rFonts w:ascii="Arial" w:hAnsi="Arial" w:cs="Arial"/>
          <w:bCs/>
          <w:sz w:val="21"/>
          <w:szCs w:val="21"/>
        </w:rPr>
      </w:pPr>
      <w:r w:rsidRPr="00675C60">
        <w:rPr>
          <w:rFonts w:ascii="Arial" w:hAnsi="Arial" w:cs="Arial"/>
          <w:bCs/>
          <w:sz w:val="21"/>
          <w:szCs w:val="21"/>
        </w:rPr>
        <w:t>Töödeldavate isikuandmete põhjal ei muudeta andmesubjektide kohustuste mahtu ega kahjustata muul viisil nende õigusi. Andmesubjektidega ühendust ei võeta ning pärast uuringu lõppu uurijate käsutuses olevad andmed kustutatakse.</w:t>
      </w:r>
    </w:p>
    <w:p w:rsidR="00675C60" w:rsidRPr="00675C60" w:rsidRDefault="00675C60" w:rsidP="00675C60">
      <w:pPr>
        <w:spacing w:before="240" w:after="240" w:line="240" w:lineRule="auto"/>
        <w:rPr>
          <w:rFonts w:ascii="Times New Roman" w:eastAsia="Times New Roman" w:hAnsi="Times New Roman" w:cs="Times New Roman"/>
          <w:sz w:val="24"/>
          <w:szCs w:val="24"/>
          <w:lang w:eastAsia="et-EE"/>
        </w:rPr>
      </w:pPr>
      <w:r w:rsidRPr="00675C60">
        <w:rPr>
          <w:rFonts w:ascii="Arial" w:eastAsia="Times New Roman" w:hAnsi="Arial" w:cs="Arial"/>
          <w:b/>
          <w:bCs/>
          <w:color w:val="000000"/>
          <w:lang w:eastAsia="et-EE"/>
        </w:rPr>
        <w:t>2. Samuti on põhjendamata valimi suurus.</w:t>
      </w:r>
    </w:p>
    <w:p w:rsidR="00675C60" w:rsidRPr="007F08D0" w:rsidRDefault="00675C60" w:rsidP="00675C60">
      <w:pPr>
        <w:pStyle w:val="Loendilik"/>
        <w:spacing w:before="240" w:after="240" w:line="240" w:lineRule="auto"/>
        <w:rPr>
          <w:rFonts w:ascii="Arial" w:eastAsia="Times New Roman" w:hAnsi="Arial" w:cs="Arial"/>
          <w:bCs/>
          <w:lang w:eastAsia="et-EE"/>
        </w:rPr>
      </w:pPr>
      <w:r w:rsidRPr="007F08D0">
        <w:rPr>
          <w:rFonts w:ascii="Arial" w:eastAsia="Times New Roman" w:hAnsi="Arial" w:cs="Arial"/>
          <w:bCs/>
          <w:lang w:eastAsia="et-EE"/>
        </w:rPr>
        <w:t xml:space="preserve">Oleme täpsustanud valimi suuruse põhjendust taotluses punktis 11. </w:t>
      </w:r>
      <w:r w:rsidR="001E35C1" w:rsidRPr="007F08D0">
        <w:rPr>
          <w:rFonts w:ascii="Arial" w:eastAsia="Times New Roman" w:hAnsi="Arial" w:cs="Arial"/>
          <w:bCs/>
          <w:lang w:eastAsia="et-EE"/>
        </w:rPr>
        <w:t>Lõplik T</w:t>
      </w:r>
      <w:r w:rsidRPr="007F08D0">
        <w:rPr>
          <w:rFonts w:ascii="Arial" w:eastAsia="Times New Roman" w:hAnsi="Arial" w:cs="Arial"/>
          <w:bCs/>
          <w:lang w:eastAsia="et-EE"/>
        </w:rPr>
        <w:t>artu valimi suurus on hinnanguliselt 500-600 inimest, selle põhjenduseks on uuringu eesmärk võrrelda epidemioloogilised andmed varem (1994-1997) tehtud sarnase epidemioloogilise uuringuga, mis oli teostatud ka Tartus. Üleriigilise valimi suurus (prognoositav epilepsiahaigete arv riigis) on hinnanguliselt 6500-8000. Selle põhjenduseks on see, et me soovime masinõpe algoritmi abil hinnata epilepsia epidemioloogilisi andmeid kog</w:t>
      </w:r>
      <w:bookmarkStart w:id="0" w:name="_GoBack"/>
      <w:bookmarkEnd w:id="0"/>
      <w:r w:rsidRPr="007F08D0">
        <w:rPr>
          <w:rFonts w:ascii="Arial" w:eastAsia="Times New Roman" w:hAnsi="Arial" w:cs="Arial"/>
          <w:bCs/>
          <w:lang w:eastAsia="et-EE"/>
        </w:rPr>
        <w:t>u Eestis. </w:t>
      </w:r>
      <w:r w:rsidR="001E35C1" w:rsidRPr="007F08D0">
        <w:rPr>
          <w:rFonts w:ascii="Arial" w:eastAsia="Times New Roman" w:hAnsi="Arial" w:cs="Arial"/>
          <w:bCs/>
          <w:lang w:eastAsia="et-EE"/>
        </w:rPr>
        <w:t xml:space="preserve">Samas, </w:t>
      </w:r>
      <w:r w:rsidR="001E35C1" w:rsidRPr="007F08D0">
        <w:rPr>
          <w:rFonts w:ascii="Arial" w:eastAsia="Times New Roman" w:hAnsi="Arial" w:cs="Arial"/>
          <w:bCs/>
        </w:rPr>
        <w:t>e</w:t>
      </w:r>
      <w:r w:rsidR="001E35C1" w:rsidRPr="007F08D0">
        <w:rPr>
          <w:rFonts w:ascii="Arial" w:eastAsia="Times New Roman" w:hAnsi="Arial" w:cs="Arial"/>
          <w:bCs/>
        </w:rPr>
        <w:t xml:space="preserve">sialgne valim, mida saadakse </w:t>
      </w:r>
      <w:proofErr w:type="spellStart"/>
      <w:r w:rsidR="001E35C1" w:rsidRPr="007F08D0">
        <w:rPr>
          <w:rFonts w:ascii="Arial" w:eastAsia="Times New Roman" w:hAnsi="Arial" w:cs="Arial"/>
          <w:bCs/>
        </w:rPr>
        <w:t>TEHIKult</w:t>
      </w:r>
      <w:proofErr w:type="spellEnd"/>
      <w:r w:rsidR="001E35C1" w:rsidRPr="007F08D0">
        <w:rPr>
          <w:rFonts w:ascii="Arial" w:eastAsia="Times New Roman" w:hAnsi="Arial" w:cs="Arial"/>
          <w:bCs/>
        </w:rPr>
        <w:t xml:space="preserve"> Eesti Tervisekassa andmebaasi põhjal (vastavad kriteeriumid on kirjeldatud punktis 10) on tõenäoliselt 3-4 korda suurem (kuni ~27000), kui lõppanalüüsi sattuvate isikute arv.</w:t>
      </w:r>
      <w:r w:rsidR="001E35C1" w:rsidRPr="007F08D0">
        <w:rPr>
          <w:rFonts w:ascii="Arial" w:eastAsia="Times New Roman" w:hAnsi="Arial" w:cs="Arial"/>
          <w:bCs/>
        </w:rPr>
        <w:t xml:space="preserve"> Selle põhjenduseks on eelnev kirjavahetus Eesti Tervisekassaga, mis puudutab sarnast päringut</w:t>
      </w:r>
      <w:r w:rsidR="007F08D0" w:rsidRPr="007F08D0">
        <w:rPr>
          <w:rFonts w:ascii="Arial" w:eastAsia="Times New Roman" w:hAnsi="Arial" w:cs="Arial"/>
          <w:bCs/>
        </w:rPr>
        <w:t xml:space="preserve"> ja mida meie saatsime EBIN-</w:t>
      </w:r>
      <w:proofErr w:type="spellStart"/>
      <w:r w:rsidR="007F08D0" w:rsidRPr="007F08D0">
        <w:rPr>
          <w:rFonts w:ascii="Arial" w:eastAsia="Times New Roman" w:hAnsi="Arial" w:cs="Arial"/>
          <w:bCs/>
        </w:rPr>
        <w:t>ile</w:t>
      </w:r>
      <w:proofErr w:type="spellEnd"/>
      <w:r w:rsidR="007F08D0" w:rsidRPr="007F08D0">
        <w:rPr>
          <w:rFonts w:ascii="Arial" w:eastAsia="Times New Roman" w:hAnsi="Arial" w:cs="Arial"/>
          <w:bCs/>
        </w:rPr>
        <w:t xml:space="preserve"> 25. märtsil.</w:t>
      </w:r>
    </w:p>
    <w:p w:rsidR="00675C60" w:rsidRPr="00675C60" w:rsidRDefault="00675C60" w:rsidP="00675C60">
      <w:pPr>
        <w:spacing w:before="240" w:after="240" w:line="240" w:lineRule="auto"/>
        <w:rPr>
          <w:rFonts w:ascii="Arial" w:eastAsia="Times New Roman" w:hAnsi="Arial" w:cs="Arial"/>
          <w:bCs/>
          <w:lang w:eastAsia="et-EE"/>
        </w:rPr>
      </w:pPr>
      <w:r w:rsidRPr="00675C60">
        <w:rPr>
          <w:rFonts w:ascii="Arial" w:eastAsia="Times New Roman" w:hAnsi="Arial" w:cs="Arial"/>
          <w:b/>
          <w:bCs/>
          <w:lang w:eastAsia="et-EE"/>
        </w:rPr>
        <w:t>3.</w:t>
      </w:r>
      <w:r w:rsidRPr="00675C60">
        <w:rPr>
          <w:rFonts w:ascii="Arial" w:eastAsia="Times New Roman" w:hAnsi="Arial" w:cs="Arial"/>
          <w:bCs/>
          <w:lang w:eastAsia="et-EE"/>
        </w:rPr>
        <w:t xml:space="preserve"> </w:t>
      </w:r>
      <w:r w:rsidRPr="00675C60">
        <w:rPr>
          <w:rFonts w:ascii="Arial" w:eastAsia="Times New Roman" w:hAnsi="Arial" w:cs="Arial"/>
          <w:b/>
          <w:bCs/>
          <w:color w:val="000000"/>
          <w:lang w:eastAsia="et-EE"/>
        </w:rPr>
        <w:t>EBIN annab hinnangu ainult  tervise infosüsteemi andmetele. Tervisekassa ja registrid tuleks kooskõlastada vastavalt IKS § 6 lg 4 kas Tartu Ülikooli või Tervise Arengu Instituudi eetikakomiteedes.</w:t>
      </w:r>
    </w:p>
    <w:p w:rsidR="00675C60" w:rsidRDefault="00675C60" w:rsidP="00675C60">
      <w:pPr>
        <w:spacing w:before="240" w:after="240" w:line="240" w:lineRule="auto"/>
        <w:ind w:left="360"/>
        <w:rPr>
          <w:rFonts w:ascii="Arial" w:eastAsia="Times New Roman" w:hAnsi="Arial" w:cs="Arial"/>
          <w:bCs/>
          <w:lang w:eastAsia="et-EE"/>
        </w:rPr>
      </w:pPr>
      <w:r w:rsidRPr="00675C60">
        <w:rPr>
          <w:rFonts w:ascii="Arial" w:eastAsia="Times New Roman" w:hAnsi="Arial" w:cs="Arial"/>
          <w:bCs/>
          <w:lang w:eastAsia="et-EE"/>
        </w:rPr>
        <w:lastRenderedPageBreak/>
        <w:t>Jah, oleme sellest teadlik. Tartu Ülikooli eetikakomitee poole on plaanis pöörduda niipea, kui EBIN annab tervise infosüsteemi andmete osas loa. Tegutseme selles järjekorras, et vältida sama taotluse paralleelset menetlemist (ja puuduste samaaegset väljatoomist).</w:t>
      </w:r>
    </w:p>
    <w:p w:rsidR="00675C60" w:rsidRDefault="00675C60" w:rsidP="00675C60">
      <w:pPr>
        <w:spacing w:before="240" w:after="240" w:line="240" w:lineRule="auto"/>
        <w:ind w:left="360"/>
        <w:rPr>
          <w:rFonts w:ascii="Arial" w:eastAsia="Times New Roman" w:hAnsi="Arial" w:cs="Arial"/>
          <w:bCs/>
          <w:lang w:eastAsia="et-EE"/>
        </w:rPr>
      </w:pPr>
    </w:p>
    <w:p w:rsidR="00675C60" w:rsidRPr="00675C60" w:rsidRDefault="00675C60" w:rsidP="00675C60">
      <w:pPr>
        <w:spacing w:before="240" w:after="240" w:line="240" w:lineRule="auto"/>
        <w:rPr>
          <w:rFonts w:ascii="Times New Roman" w:eastAsia="Times New Roman" w:hAnsi="Times New Roman" w:cs="Times New Roman"/>
          <w:sz w:val="24"/>
          <w:szCs w:val="24"/>
          <w:lang w:eastAsia="et-EE"/>
        </w:rPr>
      </w:pPr>
      <w:r w:rsidRPr="00675C60">
        <w:rPr>
          <w:rFonts w:ascii="Arial" w:eastAsia="Times New Roman" w:hAnsi="Arial" w:cs="Arial"/>
          <w:b/>
          <w:bCs/>
          <w:color w:val="000000"/>
          <w:lang w:eastAsia="et-EE"/>
        </w:rPr>
        <w:t>4. Uuringu lõpuks märgitud 2029. Mille alusel võti säilib 10.a?</w:t>
      </w:r>
    </w:p>
    <w:p w:rsidR="00675C60" w:rsidRDefault="00675C60" w:rsidP="00675C60">
      <w:pPr>
        <w:spacing w:before="240" w:after="240" w:line="240" w:lineRule="auto"/>
        <w:rPr>
          <w:rFonts w:ascii="Arial" w:eastAsia="Times New Roman" w:hAnsi="Arial" w:cs="Arial"/>
          <w:bCs/>
          <w:sz w:val="21"/>
          <w:szCs w:val="21"/>
          <w:lang w:eastAsia="et-EE"/>
        </w:rPr>
      </w:pPr>
      <w:r w:rsidRPr="00675C60">
        <w:rPr>
          <w:rFonts w:ascii="Arial" w:eastAsia="Times New Roman" w:hAnsi="Arial" w:cs="Arial"/>
          <w:bCs/>
          <w:sz w:val="21"/>
          <w:szCs w:val="21"/>
          <w:lang w:eastAsia="et-EE"/>
        </w:rPr>
        <w:t xml:space="preserve">Muutsime nii uuringu kui ka </w:t>
      </w:r>
      <w:proofErr w:type="spellStart"/>
      <w:r w:rsidRPr="00675C60">
        <w:rPr>
          <w:rFonts w:ascii="Arial" w:eastAsia="Times New Roman" w:hAnsi="Arial" w:cs="Arial"/>
          <w:bCs/>
          <w:sz w:val="21"/>
          <w:szCs w:val="21"/>
          <w:lang w:eastAsia="et-EE"/>
        </w:rPr>
        <w:t>depseudonüümimisvõti</w:t>
      </w:r>
      <w:proofErr w:type="spellEnd"/>
      <w:r w:rsidRPr="00675C60">
        <w:rPr>
          <w:rFonts w:ascii="Arial" w:eastAsia="Times New Roman" w:hAnsi="Arial" w:cs="Arial"/>
          <w:bCs/>
          <w:sz w:val="21"/>
          <w:szCs w:val="21"/>
          <w:lang w:eastAsia="et-EE"/>
        </w:rPr>
        <w:t xml:space="preserve"> säilitamise kuupäeva, mis nüüd langevad kokku (detsember 2030). </w:t>
      </w:r>
      <w:proofErr w:type="spellStart"/>
      <w:r w:rsidRPr="00675C60">
        <w:rPr>
          <w:rFonts w:ascii="Arial" w:eastAsia="Times New Roman" w:hAnsi="Arial" w:cs="Arial"/>
          <w:bCs/>
          <w:sz w:val="21"/>
          <w:szCs w:val="21"/>
          <w:lang w:eastAsia="et-EE"/>
        </w:rPr>
        <w:t>Depseudonüümimisvõti</w:t>
      </w:r>
      <w:proofErr w:type="spellEnd"/>
      <w:r w:rsidRPr="00675C60">
        <w:rPr>
          <w:rFonts w:ascii="Arial" w:eastAsia="Times New Roman" w:hAnsi="Arial" w:cs="Arial"/>
          <w:bCs/>
          <w:sz w:val="21"/>
          <w:szCs w:val="21"/>
          <w:lang w:eastAsia="et-EE"/>
        </w:rPr>
        <w:t xml:space="preserve"> säilitatakse kuni 31.12. 2030, kuid uurijatele seda kunagi ei väljastata ja see säilitatakse 7 aastaks üksnes tuleviku samalaadsete teadusuuringute tegemise võimaldamiseks vastavate eetikakomitee lubade olemasolul. Kuna käesoleva uuringu raames vaadatakse läbi ja annoteeritakse suur hulk tervisedokumente, ei ole mõistlik ega eetiline tehtud tööd n.ö “prügikasti visata”, vaid kasutada seda teadmist ka tulevikus, et siis ei oleks tarvis uuesti sama tööd tegema hakata.</w:t>
      </w:r>
    </w:p>
    <w:p w:rsidR="00675C60" w:rsidRPr="00675C60" w:rsidRDefault="00675C60" w:rsidP="00675C60">
      <w:pPr>
        <w:spacing w:before="240" w:after="240" w:line="240" w:lineRule="auto"/>
        <w:rPr>
          <w:rFonts w:ascii="Times New Roman" w:eastAsia="Times New Roman" w:hAnsi="Times New Roman" w:cs="Times New Roman"/>
          <w:sz w:val="24"/>
          <w:szCs w:val="24"/>
          <w:lang w:eastAsia="et-EE"/>
        </w:rPr>
      </w:pPr>
      <w:r w:rsidRPr="00675C60">
        <w:rPr>
          <w:rFonts w:ascii="Arial" w:eastAsia="Times New Roman" w:hAnsi="Arial" w:cs="Arial"/>
          <w:b/>
          <w:bCs/>
          <w:color w:val="000000"/>
          <w:lang w:eastAsia="et-EE"/>
        </w:rPr>
        <w:t>5. Taotluse p 11 - prognoositav isikute arv 27 000, lõppanalüüsi läheb 500 - 600; eespool kirjeldavad, et soovivad ainult Tartu elanike kohta andmeid, seega jääb arusaamatuks, kuidas valim on 27 000.</w:t>
      </w:r>
    </w:p>
    <w:p w:rsidR="00675C60" w:rsidRPr="00675C60" w:rsidRDefault="00675C60" w:rsidP="00675C60">
      <w:pPr>
        <w:spacing w:before="240" w:after="240" w:line="240" w:lineRule="auto"/>
        <w:rPr>
          <w:rFonts w:ascii="Times New Roman" w:eastAsia="Times New Roman" w:hAnsi="Times New Roman" w:cs="Times New Roman"/>
          <w:sz w:val="24"/>
          <w:szCs w:val="24"/>
          <w:lang w:eastAsia="et-EE"/>
        </w:rPr>
      </w:pPr>
      <w:r w:rsidRPr="00675C60">
        <w:rPr>
          <w:rFonts w:ascii="Arial" w:eastAsia="Times New Roman" w:hAnsi="Arial" w:cs="Arial"/>
          <w:bCs/>
          <w:lang w:eastAsia="et-EE"/>
        </w:rPr>
        <w:t xml:space="preserve">Lõppanalüüsi läheb Tartust meie esialgsel hinnangul 500-600 isikut ja </w:t>
      </w:r>
      <w:proofErr w:type="spellStart"/>
      <w:r w:rsidRPr="00675C60">
        <w:rPr>
          <w:rFonts w:ascii="Arial" w:eastAsia="Times New Roman" w:hAnsi="Arial" w:cs="Arial"/>
          <w:bCs/>
          <w:lang w:eastAsia="et-EE"/>
        </w:rPr>
        <w:t>üle-Eestiliselt</w:t>
      </w:r>
      <w:proofErr w:type="spellEnd"/>
      <w:r w:rsidRPr="00675C60">
        <w:rPr>
          <w:rFonts w:ascii="Arial" w:eastAsia="Times New Roman" w:hAnsi="Arial" w:cs="Arial"/>
          <w:bCs/>
          <w:lang w:eastAsia="et-EE"/>
        </w:rPr>
        <w:t xml:space="preserve"> 6500-8000 epilepsiaga isikut. Kuid need on pärast </w:t>
      </w:r>
      <w:proofErr w:type="spellStart"/>
      <w:r w:rsidRPr="00675C60">
        <w:rPr>
          <w:rFonts w:ascii="Arial" w:eastAsia="Times New Roman" w:hAnsi="Arial" w:cs="Arial"/>
          <w:bCs/>
          <w:lang w:eastAsia="et-EE"/>
        </w:rPr>
        <w:t>epikriiside</w:t>
      </w:r>
      <w:proofErr w:type="spellEnd"/>
      <w:r w:rsidRPr="00675C60">
        <w:rPr>
          <w:rFonts w:ascii="Arial" w:eastAsia="Times New Roman" w:hAnsi="Arial" w:cs="Arial"/>
          <w:bCs/>
          <w:lang w:eastAsia="et-EE"/>
        </w:rPr>
        <w:t xml:space="preserve"> töötlemist prognoositavad arvud. Esialgne valim, mida saadakse </w:t>
      </w:r>
      <w:proofErr w:type="spellStart"/>
      <w:r w:rsidRPr="00675C60">
        <w:rPr>
          <w:rFonts w:ascii="Arial" w:eastAsia="Times New Roman" w:hAnsi="Arial" w:cs="Arial"/>
          <w:bCs/>
          <w:lang w:eastAsia="et-EE"/>
        </w:rPr>
        <w:t>TEHIKult</w:t>
      </w:r>
      <w:proofErr w:type="spellEnd"/>
      <w:r w:rsidRPr="00675C60">
        <w:rPr>
          <w:rFonts w:ascii="Arial" w:eastAsia="Times New Roman" w:hAnsi="Arial" w:cs="Arial"/>
          <w:bCs/>
          <w:lang w:eastAsia="et-EE"/>
        </w:rPr>
        <w:t xml:space="preserve"> Eesti Tervisekassa andmebaasi põhjal (vastavad kriteeriumid on kirjeldatud punktis 10) on tõenäoliselt 3-4 korda suurem (kuni 27000). Antud arvutuskäik on arutatud kirjavahetuses Eesti Tervisekassaga, mida meie saatsime </w:t>
      </w:r>
      <w:proofErr w:type="spellStart"/>
      <w:r w:rsidRPr="00675C60">
        <w:rPr>
          <w:rFonts w:ascii="Arial" w:eastAsia="Times New Roman" w:hAnsi="Arial" w:cs="Arial"/>
          <w:bCs/>
          <w:lang w:eastAsia="et-EE"/>
        </w:rPr>
        <w:t>EBINile</w:t>
      </w:r>
      <w:proofErr w:type="spellEnd"/>
      <w:r w:rsidRPr="00675C60">
        <w:rPr>
          <w:rFonts w:ascii="Arial" w:eastAsia="Times New Roman" w:hAnsi="Arial" w:cs="Arial"/>
          <w:bCs/>
          <w:lang w:eastAsia="et-EE"/>
        </w:rPr>
        <w:t xml:space="preserve"> koos antud taotlusega 25. märtsil. Seal on näha, et sarnase päringu puhul, uuringu kriteeriumide kasutamisel (epilepsia või teadvusekaotuse diagnoos) sobivate isikute arv Tartus oli ~4000, mis on kindlasti rohkem, kui reaalsete epilepsiahaigete arv Tartus. Uuringu mõte seisnebki selles, et läbi töötada kõikide nende isikute </w:t>
      </w:r>
      <w:proofErr w:type="spellStart"/>
      <w:r w:rsidRPr="00675C60">
        <w:rPr>
          <w:rFonts w:ascii="Arial" w:eastAsia="Times New Roman" w:hAnsi="Arial" w:cs="Arial"/>
          <w:bCs/>
          <w:lang w:eastAsia="et-EE"/>
        </w:rPr>
        <w:t>med</w:t>
      </w:r>
      <w:proofErr w:type="spellEnd"/>
      <w:r w:rsidRPr="00675C60">
        <w:rPr>
          <w:rFonts w:ascii="Arial" w:eastAsia="Times New Roman" w:hAnsi="Arial" w:cs="Arial"/>
          <w:bCs/>
          <w:lang w:eastAsia="et-EE"/>
        </w:rPr>
        <w:t>. dokumentatsiooni ja selle põhjal välja sõeluda reaalseid epilepsiahaigeid (keda ilmselt on mitu korda vähem), mitte kõiki, kelle dokumentides käib läbi G40, R55, R56 diagnoosikood. </w:t>
      </w:r>
    </w:p>
    <w:p w:rsidR="00675C60" w:rsidRPr="00675C60" w:rsidRDefault="00675C60" w:rsidP="00675C60">
      <w:pPr>
        <w:spacing w:before="240" w:after="240" w:line="240" w:lineRule="auto"/>
        <w:rPr>
          <w:rFonts w:ascii="Times New Roman" w:eastAsia="Times New Roman" w:hAnsi="Times New Roman" w:cs="Times New Roman"/>
          <w:sz w:val="24"/>
          <w:szCs w:val="24"/>
          <w:lang w:eastAsia="et-EE"/>
        </w:rPr>
      </w:pPr>
      <w:r w:rsidRPr="00675C60">
        <w:rPr>
          <w:rFonts w:ascii="Arial" w:eastAsia="Times New Roman" w:hAnsi="Arial" w:cs="Arial"/>
          <w:b/>
          <w:bCs/>
          <w:color w:val="000000"/>
          <w:lang w:eastAsia="et-EE"/>
        </w:rPr>
        <w:t>6. Taotluse lk 7 - /haigestumusuuringusse arvatakse Tartu linna elanikud, kes olid vähemalt 20.a. Miks juba kohe Tervisekassa ei arvesta selle kriteeriumiga valimit välja võttes?</w:t>
      </w:r>
    </w:p>
    <w:p w:rsidR="00675C60" w:rsidRPr="00675C60" w:rsidRDefault="00675C60" w:rsidP="00675C60">
      <w:pPr>
        <w:spacing w:before="240" w:after="240" w:line="240" w:lineRule="auto"/>
        <w:rPr>
          <w:rFonts w:ascii="Times New Roman" w:eastAsia="Times New Roman" w:hAnsi="Times New Roman" w:cs="Times New Roman"/>
          <w:sz w:val="24"/>
          <w:szCs w:val="24"/>
          <w:lang w:eastAsia="et-EE"/>
        </w:rPr>
      </w:pPr>
      <w:r w:rsidRPr="00675C60">
        <w:rPr>
          <w:rFonts w:ascii="Arial" w:eastAsia="Times New Roman" w:hAnsi="Arial" w:cs="Arial"/>
          <w:bCs/>
          <w:lang w:eastAsia="et-EE"/>
        </w:rPr>
        <w:t>Antud küsimus puudutab ilmset seda taotluse lõigu</w:t>
      </w:r>
      <w:r w:rsidR="009B7603">
        <w:rPr>
          <w:rFonts w:ascii="Arial" w:eastAsia="Times New Roman" w:hAnsi="Arial" w:cs="Arial"/>
          <w:bCs/>
          <w:lang w:eastAsia="et-EE"/>
        </w:rPr>
        <w:t xml:space="preserve"> lk 7</w:t>
      </w:r>
      <w:r w:rsidRPr="00675C60">
        <w:rPr>
          <w:rFonts w:ascii="Arial" w:eastAsia="Times New Roman" w:hAnsi="Arial" w:cs="Arial"/>
          <w:bCs/>
          <w:lang w:eastAsia="et-EE"/>
        </w:rPr>
        <w:t>: </w:t>
      </w:r>
    </w:p>
    <w:p w:rsidR="00675C60" w:rsidRPr="00675C60" w:rsidRDefault="00675C60" w:rsidP="00675C60">
      <w:pPr>
        <w:spacing w:before="240" w:after="240" w:line="240" w:lineRule="auto"/>
        <w:rPr>
          <w:rFonts w:ascii="Times New Roman" w:eastAsia="Times New Roman" w:hAnsi="Times New Roman" w:cs="Times New Roman"/>
          <w:sz w:val="24"/>
          <w:szCs w:val="24"/>
          <w:lang w:eastAsia="et-EE"/>
        </w:rPr>
      </w:pPr>
      <w:r w:rsidRPr="00675C60">
        <w:rPr>
          <w:rFonts w:ascii="Arial" w:eastAsia="Times New Roman" w:hAnsi="Arial" w:cs="Arial"/>
          <w:bCs/>
          <w:lang w:eastAsia="et-EE"/>
        </w:rPr>
        <w:t xml:space="preserve">“Käsitsi annoteeritud andmetel põhinevasse haigestumusuuringusse arvatakse Tartu linna elanikud, kellel esines perioodil 1. jaanuar  2021- 31. detsember 2023 indeks-epileptiline hoog ja kes olid selle hoo ajaks ≥20 aastat vanad. </w:t>
      </w:r>
      <w:proofErr w:type="spellStart"/>
      <w:r w:rsidRPr="00675C60">
        <w:rPr>
          <w:rFonts w:ascii="Arial" w:eastAsia="Times New Roman" w:hAnsi="Arial" w:cs="Arial"/>
          <w:bCs/>
          <w:lang w:eastAsia="et-EE"/>
        </w:rPr>
        <w:t>Üldhaigestumuse</w:t>
      </w:r>
      <w:proofErr w:type="spellEnd"/>
      <w:r w:rsidRPr="00675C60">
        <w:rPr>
          <w:rFonts w:ascii="Arial" w:eastAsia="Times New Roman" w:hAnsi="Arial" w:cs="Arial"/>
          <w:bCs/>
          <w:lang w:eastAsia="et-EE"/>
        </w:rPr>
        <w:t xml:space="preserve"> arvutamiseks kasutatakse aastate 2021, 2022 ja 2023 </w:t>
      </w:r>
      <w:proofErr w:type="spellStart"/>
      <w:r w:rsidRPr="00675C60">
        <w:rPr>
          <w:rFonts w:ascii="Arial" w:eastAsia="Times New Roman" w:hAnsi="Arial" w:cs="Arial"/>
          <w:bCs/>
          <w:lang w:eastAsia="et-EE"/>
        </w:rPr>
        <w:t>inimaastate</w:t>
      </w:r>
      <w:proofErr w:type="spellEnd"/>
      <w:r w:rsidRPr="00675C60">
        <w:rPr>
          <w:rFonts w:ascii="Arial" w:eastAsia="Times New Roman" w:hAnsi="Arial" w:cs="Arial"/>
          <w:bCs/>
          <w:lang w:eastAsia="et-EE"/>
        </w:rPr>
        <w:t xml:space="preserve"> arvu Tartus.”</w:t>
      </w:r>
    </w:p>
    <w:p w:rsidR="00675C60" w:rsidRPr="00675C60" w:rsidRDefault="00675C60" w:rsidP="00675C60">
      <w:pPr>
        <w:spacing w:before="240" w:after="240" w:line="240" w:lineRule="auto"/>
        <w:rPr>
          <w:rFonts w:ascii="Times New Roman" w:eastAsia="Times New Roman" w:hAnsi="Times New Roman" w:cs="Times New Roman"/>
          <w:sz w:val="24"/>
          <w:szCs w:val="24"/>
          <w:lang w:eastAsia="et-EE"/>
        </w:rPr>
      </w:pPr>
      <w:r w:rsidRPr="00675C60">
        <w:rPr>
          <w:rFonts w:ascii="Arial" w:eastAsia="Times New Roman" w:hAnsi="Arial" w:cs="Arial"/>
          <w:bCs/>
          <w:lang w:eastAsia="et-EE"/>
        </w:rPr>
        <w:t xml:space="preserve">Meie ei näe siin vastuolu. Asi on selles, et Tervisekassal puudub info indeks-epileptilise hoo kuupäeva kohta, ehk selle hoo kohta mille järgselt saab uuringu kriteeriumide alusel diagnoosida epilepsia haigust. Diagnoosikoodi G40 tekkimise kuupäev ei lange valdaval enamikul juhtudest reaalse epilepsia alguse kuupäevaga kokku. Seda infot saab kätte ainult </w:t>
      </w:r>
      <w:proofErr w:type="spellStart"/>
      <w:r w:rsidRPr="00675C60">
        <w:rPr>
          <w:rFonts w:ascii="Arial" w:eastAsia="Times New Roman" w:hAnsi="Arial" w:cs="Arial"/>
          <w:bCs/>
          <w:lang w:eastAsia="et-EE"/>
        </w:rPr>
        <w:t>epikriiside</w:t>
      </w:r>
      <w:proofErr w:type="spellEnd"/>
      <w:r w:rsidRPr="00675C60">
        <w:rPr>
          <w:rFonts w:ascii="Arial" w:eastAsia="Times New Roman" w:hAnsi="Arial" w:cs="Arial"/>
          <w:bCs/>
          <w:lang w:eastAsia="et-EE"/>
        </w:rPr>
        <w:t xml:space="preserve"> manuaalse töötlemise käigus. Enne seda peab neid </w:t>
      </w:r>
      <w:proofErr w:type="spellStart"/>
      <w:r w:rsidRPr="00675C60">
        <w:rPr>
          <w:rFonts w:ascii="Arial" w:eastAsia="Times New Roman" w:hAnsi="Arial" w:cs="Arial"/>
          <w:bCs/>
          <w:lang w:eastAsia="et-EE"/>
        </w:rPr>
        <w:t>epikriise</w:t>
      </w:r>
      <w:proofErr w:type="spellEnd"/>
      <w:r w:rsidRPr="00675C60">
        <w:rPr>
          <w:rFonts w:ascii="Arial" w:eastAsia="Times New Roman" w:hAnsi="Arial" w:cs="Arial"/>
          <w:bCs/>
          <w:lang w:eastAsia="et-EE"/>
        </w:rPr>
        <w:t xml:space="preserve"> kätte saama.</w:t>
      </w:r>
    </w:p>
    <w:p w:rsidR="003B05E0" w:rsidRPr="003B05E0" w:rsidRDefault="003B05E0" w:rsidP="003B05E0">
      <w:pPr>
        <w:spacing w:before="240" w:after="240" w:line="240" w:lineRule="auto"/>
        <w:rPr>
          <w:rFonts w:ascii="Times New Roman" w:eastAsia="Times New Roman" w:hAnsi="Times New Roman" w:cs="Times New Roman"/>
          <w:sz w:val="24"/>
          <w:szCs w:val="24"/>
          <w:lang w:eastAsia="et-EE"/>
        </w:rPr>
      </w:pPr>
      <w:r w:rsidRPr="003B05E0">
        <w:rPr>
          <w:rFonts w:ascii="Arial" w:eastAsia="Times New Roman" w:hAnsi="Arial" w:cs="Arial"/>
          <w:b/>
          <w:bCs/>
          <w:color w:val="000000"/>
          <w:lang w:eastAsia="et-EE"/>
        </w:rPr>
        <w:t xml:space="preserve">7. Andmeid säilitatakse uuringu lõpuni - kas on vajalik säilitada kõik </w:t>
      </w:r>
      <w:proofErr w:type="spellStart"/>
      <w:r w:rsidRPr="003B05E0">
        <w:rPr>
          <w:rFonts w:ascii="Arial" w:eastAsia="Times New Roman" w:hAnsi="Arial" w:cs="Arial"/>
          <w:b/>
          <w:bCs/>
          <w:color w:val="000000"/>
          <w:lang w:eastAsia="et-EE"/>
        </w:rPr>
        <w:t>epikriisid</w:t>
      </w:r>
      <w:proofErr w:type="spellEnd"/>
      <w:r w:rsidRPr="003B05E0">
        <w:rPr>
          <w:rFonts w:ascii="Arial" w:eastAsia="Times New Roman" w:hAnsi="Arial" w:cs="Arial"/>
          <w:b/>
          <w:bCs/>
          <w:color w:val="000000"/>
          <w:lang w:eastAsia="et-EE"/>
        </w:rPr>
        <w:t xml:space="preserve"> või on võimalik neid vähem aega säilitada? </w:t>
      </w:r>
    </w:p>
    <w:p w:rsidR="003B05E0" w:rsidRPr="003B05E0" w:rsidRDefault="003B05E0" w:rsidP="003B05E0">
      <w:pPr>
        <w:spacing w:before="240" w:after="240" w:line="240" w:lineRule="auto"/>
        <w:rPr>
          <w:rFonts w:ascii="Times New Roman" w:eastAsia="Times New Roman" w:hAnsi="Times New Roman" w:cs="Times New Roman"/>
          <w:sz w:val="24"/>
          <w:szCs w:val="24"/>
          <w:lang w:eastAsia="et-EE"/>
        </w:rPr>
      </w:pPr>
    </w:p>
    <w:p w:rsidR="003B05E0" w:rsidRDefault="003B05E0" w:rsidP="003B05E0">
      <w:pPr>
        <w:spacing w:before="240" w:after="240" w:line="240" w:lineRule="auto"/>
        <w:rPr>
          <w:rFonts w:ascii="Arial" w:eastAsia="Times New Roman" w:hAnsi="Arial" w:cs="Arial"/>
          <w:bCs/>
          <w:lang w:eastAsia="et-EE"/>
        </w:rPr>
      </w:pPr>
      <w:proofErr w:type="spellStart"/>
      <w:r w:rsidRPr="003B05E0">
        <w:rPr>
          <w:rFonts w:ascii="Arial" w:eastAsia="Times New Roman" w:hAnsi="Arial" w:cs="Arial"/>
          <w:bCs/>
          <w:lang w:eastAsia="et-EE"/>
        </w:rPr>
        <w:t>Epikriisid</w:t>
      </w:r>
      <w:proofErr w:type="spellEnd"/>
      <w:r w:rsidRPr="003B05E0">
        <w:rPr>
          <w:rFonts w:ascii="Arial" w:eastAsia="Times New Roman" w:hAnsi="Arial" w:cs="Arial"/>
          <w:bCs/>
          <w:lang w:eastAsia="et-EE"/>
        </w:rPr>
        <w:t xml:space="preserve"> on vaja säilitada kuni uuringu lõpuni, kuna masinõpe analüüsi</w:t>
      </w:r>
      <w:r>
        <w:rPr>
          <w:rFonts w:ascii="Arial" w:eastAsia="Times New Roman" w:hAnsi="Arial" w:cs="Arial"/>
          <w:bCs/>
          <w:lang w:eastAsia="et-EE"/>
        </w:rPr>
        <w:t xml:space="preserve"> osa tuleb just uuringu lõpu</w:t>
      </w:r>
      <w:r w:rsidRPr="003B05E0">
        <w:rPr>
          <w:rFonts w:ascii="Arial" w:eastAsia="Times New Roman" w:hAnsi="Arial" w:cs="Arial"/>
          <w:bCs/>
          <w:lang w:eastAsia="et-EE"/>
        </w:rPr>
        <w:t xml:space="preserve">s. Sellele järgneb tulemuste analüüsi ja publitseerimise protsess, mis võib kesta </w:t>
      </w:r>
      <w:r w:rsidRPr="003B05E0">
        <w:rPr>
          <w:rFonts w:ascii="Arial" w:eastAsia="Times New Roman" w:hAnsi="Arial" w:cs="Arial"/>
          <w:bCs/>
          <w:lang w:eastAsia="et-EE"/>
        </w:rPr>
        <w:lastRenderedPageBreak/>
        <w:t xml:space="preserve">kuid või aastaid ja mille käigus sageli on vaja andmeid korduvalt analüüsida, arvestades </w:t>
      </w:r>
      <w:proofErr w:type="spellStart"/>
      <w:r w:rsidRPr="003B05E0">
        <w:rPr>
          <w:rFonts w:ascii="Arial" w:eastAsia="Times New Roman" w:hAnsi="Arial" w:cs="Arial"/>
          <w:bCs/>
          <w:lang w:eastAsia="et-EE"/>
        </w:rPr>
        <w:t>reviewerite</w:t>
      </w:r>
      <w:proofErr w:type="spellEnd"/>
      <w:r w:rsidRPr="003B05E0">
        <w:rPr>
          <w:rFonts w:ascii="Arial" w:eastAsia="Times New Roman" w:hAnsi="Arial" w:cs="Arial"/>
          <w:bCs/>
          <w:lang w:eastAsia="et-EE"/>
        </w:rPr>
        <w:t xml:space="preserve"> kommentaare.</w:t>
      </w:r>
    </w:p>
    <w:p w:rsidR="003B05E0" w:rsidRDefault="003B05E0" w:rsidP="003B05E0">
      <w:pPr>
        <w:spacing w:before="240" w:after="240" w:line="240" w:lineRule="auto"/>
        <w:rPr>
          <w:rFonts w:ascii="Arial" w:eastAsia="Times New Roman" w:hAnsi="Arial" w:cs="Arial"/>
          <w:bCs/>
          <w:lang w:eastAsia="et-EE"/>
        </w:rPr>
      </w:pPr>
    </w:p>
    <w:p w:rsidR="003B05E0" w:rsidRPr="003B05E0" w:rsidRDefault="003B05E0" w:rsidP="003B05E0">
      <w:pPr>
        <w:spacing w:before="240" w:after="240" w:line="240" w:lineRule="auto"/>
        <w:rPr>
          <w:rFonts w:ascii="Times New Roman" w:eastAsia="Times New Roman" w:hAnsi="Times New Roman" w:cs="Times New Roman"/>
          <w:sz w:val="24"/>
          <w:szCs w:val="24"/>
          <w:lang w:eastAsia="et-EE"/>
        </w:rPr>
      </w:pPr>
      <w:r w:rsidRPr="003B05E0">
        <w:rPr>
          <w:rFonts w:ascii="Arial" w:eastAsia="Times New Roman" w:hAnsi="Arial" w:cs="Arial"/>
          <w:b/>
          <w:bCs/>
          <w:color w:val="000000"/>
          <w:lang w:eastAsia="et-EE"/>
        </w:rPr>
        <w:t>8. Uuringu maksumuseks on hinnatud 120'000, rahastusallikat veel ei ole. Kas on oht, et rahastust ei saada ja uuring võib ära jääda? </w:t>
      </w:r>
    </w:p>
    <w:p w:rsidR="003B05E0" w:rsidRPr="003B05E0" w:rsidRDefault="003B05E0" w:rsidP="003B05E0">
      <w:pPr>
        <w:spacing w:before="240" w:after="240" w:line="240" w:lineRule="auto"/>
        <w:rPr>
          <w:rFonts w:ascii="Times New Roman" w:eastAsia="Times New Roman" w:hAnsi="Times New Roman" w:cs="Times New Roman"/>
          <w:sz w:val="24"/>
          <w:szCs w:val="24"/>
          <w:lang w:eastAsia="et-EE"/>
        </w:rPr>
      </w:pPr>
      <w:r w:rsidRPr="003B05E0">
        <w:rPr>
          <w:rFonts w:ascii="Arial" w:eastAsia="Times New Roman" w:hAnsi="Arial" w:cs="Arial"/>
          <w:bCs/>
          <w:lang w:eastAsia="et-EE"/>
        </w:rPr>
        <w:t>Jah, see oht on olemas. Plaanime leida ka teisi rahastusallikaid, kuid seda on lihtsam teha, kui uuringule on põhimõtteline luba saadud.</w:t>
      </w:r>
    </w:p>
    <w:p w:rsidR="003B05E0" w:rsidRPr="003B05E0" w:rsidRDefault="003B05E0" w:rsidP="003B05E0">
      <w:pPr>
        <w:spacing w:before="240" w:after="240" w:line="240" w:lineRule="auto"/>
        <w:rPr>
          <w:rFonts w:ascii="Times New Roman" w:eastAsia="Times New Roman" w:hAnsi="Times New Roman" w:cs="Times New Roman"/>
          <w:sz w:val="24"/>
          <w:szCs w:val="24"/>
          <w:lang w:eastAsia="et-EE"/>
        </w:rPr>
      </w:pPr>
    </w:p>
    <w:p w:rsidR="00675C60" w:rsidRPr="00675C60" w:rsidRDefault="00675C60" w:rsidP="00675C60">
      <w:pPr>
        <w:spacing w:before="240" w:after="240" w:line="240" w:lineRule="auto"/>
        <w:rPr>
          <w:rFonts w:ascii="Times New Roman" w:eastAsia="Times New Roman" w:hAnsi="Times New Roman" w:cs="Times New Roman"/>
          <w:sz w:val="24"/>
          <w:szCs w:val="24"/>
          <w:lang w:eastAsia="et-EE"/>
        </w:rPr>
      </w:pPr>
    </w:p>
    <w:p w:rsidR="00675C60" w:rsidRPr="00675C60" w:rsidRDefault="00675C60" w:rsidP="00675C60">
      <w:pPr>
        <w:spacing w:before="240" w:after="240" w:line="240" w:lineRule="auto"/>
        <w:ind w:left="360"/>
        <w:rPr>
          <w:rFonts w:ascii="Arial" w:eastAsia="Times New Roman" w:hAnsi="Arial" w:cs="Arial"/>
          <w:bCs/>
          <w:lang w:eastAsia="et-EE"/>
        </w:rPr>
      </w:pPr>
    </w:p>
    <w:p w:rsidR="00675C60" w:rsidRPr="00675C60" w:rsidRDefault="00675C60"/>
    <w:sectPr w:rsidR="00675C60" w:rsidRPr="00675C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4206"/>
    <w:multiLevelType w:val="hybridMultilevel"/>
    <w:tmpl w:val="F2E26E96"/>
    <w:lvl w:ilvl="0" w:tplc="F760DD30">
      <w:start w:val="3"/>
      <w:numFmt w:val="decimal"/>
      <w:lvlText w:val="%1."/>
      <w:lvlJc w:val="left"/>
      <w:pPr>
        <w:ind w:left="1080" w:hanging="360"/>
      </w:pPr>
      <w:rPr>
        <w:rFonts w:ascii="Arial" w:hAnsi="Arial" w:cs="Arial" w:hint="default"/>
        <w:b/>
        <w:color w:val="000000"/>
        <w:sz w:val="22"/>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68B15B5"/>
    <w:multiLevelType w:val="hybridMultilevel"/>
    <w:tmpl w:val="91D40FDC"/>
    <w:lvl w:ilvl="0" w:tplc="AD4EF6FA">
      <w:start w:val="3"/>
      <w:numFmt w:val="decimal"/>
      <w:lvlText w:val="%1."/>
      <w:lvlJc w:val="left"/>
      <w:pPr>
        <w:ind w:left="720" w:hanging="360"/>
      </w:pPr>
      <w:rPr>
        <w:rFonts w:hint="default"/>
        <w:b/>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1A6779B"/>
    <w:multiLevelType w:val="multilevel"/>
    <w:tmpl w:val="86A4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7B03D3"/>
    <w:multiLevelType w:val="hybridMultilevel"/>
    <w:tmpl w:val="60EE138C"/>
    <w:lvl w:ilvl="0" w:tplc="9A82F0AA">
      <w:start w:val="3"/>
      <w:numFmt w:val="decimal"/>
      <w:lvlText w:val="%1."/>
      <w:lvlJc w:val="left"/>
      <w:pPr>
        <w:ind w:left="720" w:hanging="360"/>
      </w:pPr>
      <w:rPr>
        <w:rFonts w:hint="default"/>
        <w:b/>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60"/>
    <w:rsid w:val="001E35C1"/>
    <w:rsid w:val="003B05E0"/>
    <w:rsid w:val="004C45BC"/>
    <w:rsid w:val="00675C60"/>
    <w:rsid w:val="007F08D0"/>
    <w:rsid w:val="009B76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9068"/>
  <w15:chartTrackingRefBased/>
  <w15:docId w15:val="{823403E1-DC6F-49B2-A534-198A2E13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675C6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675C60"/>
    <w:rPr>
      <w:color w:val="0000FF"/>
      <w:u w:val="single"/>
    </w:rPr>
  </w:style>
  <w:style w:type="paragraph" w:styleId="Loendilik">
    <w:name w:val="List Paragraph"/>
    <w:basedOn w:val="Normaallaad"/>
    <w:uiPriority w:val="34"/>
    <w:qFormat/>
    <w:rsid w:val="00675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04396">
      <w:bodyDiv w:val="1"/>
      <w:marLeft w:val="0"/>
      <w:marRight w:val="0"/>
      <w:marTop w:val="0"/>
      <w:marBottom w:val="0"/>
      <w:divBdr>
        <w:top w:val="none" w:sz="0" w:space="0" w:color="auto"/>
        <w:left w:val="none" w:sz="0" w:space="0" w:color="auto"/>
        <w:bottom w:val="none" w:sz="0" w:space="0" w:color="auto"/>
        <w:right w:val="none" w:sz="0" w:space="0" w:color="auto"/>
      </w:divBdr>
    </w:div>
    <w:div w:id="495191318">
      <w:bodyDiv w:val="1"/>
      <w:marLeft w:val="0"/>
      <w:marRight w:val="0"/>
      <w:marTop w:val="0"/>
      <w:marBottom w:val="0"/>
      <w:divBdr>
        <w:top w:val="none" w:sz="0" w:space="0" w:color="auto"/>
        <w:left w:val="none" w:sz="0" w:space="0" w:color="auto"/>
        <w:bottom w:val="none" w:sz="0" w:space="0" w:color="auto"/>
        <w:right w:val="none" w:sz="0" w:space="0" w:color="auto"/>
      </w:divBdr>
    </w:div>
    <w:div w:id="1092555904">
      <w:bodyDiv w:val="1"/>
      <w:marLeft w:val="0"/>
      <w:marRight w:val="0"/>
      <w:marTop w:val="0"/>
      <w:marBottom w:val="0"/>
      <w:divBdr>
        <w:top w:val="none" w:sz="0" w:space="0" w:color="auto"/>
        <w:left w:val="none" w:sz="0" w:space="0" w:color="auto"/>
        <w:bottom w:val="none" w:sz="0" w:space="0" w:color="auto"/>
        <w:right w:val="none" w:sz="0" w:space="0" w:color="auto"/>
      </w:divBdr>
    </w:div>
    <w:div w:id="1609851594">
      <w:bodyDiv w:val="1"/>
      <w:marLeft w:val="0"/>
      <w:marRight w:val="0"/>
      <w:marTop w:val="0"/>
      <w:marBottom w:val="0"/>
      <w:divBdr>
        <w:top w:val="none" w:sz="0" w:space="0" w:color="auto"/>
        <w:left w:val="none" w:sz="0" w:space="0" w:color="auto"/>
        <w:bottom w:val="none" w:sz="0" w:space="0" w:color="auto"/>
        <w:right w:val="none" w:sz="0" w:space="0" w:color="auto"/>
      </w:divBdr>
    </w:div>
    <w:div w:id="1630041394">
      <w:bodyDiv w:val="1"/>
      <w:marLeft w:val="0"/>
      <w:marRight w:val="0"/>
      <w:marTop w:val="0"/>
      <w:marBottom w:val="0"/>
      <w:divBdr>
        <w:top w:val="none" w:sz="0" w:space="0" w:color="auto"/>
        <w:left w:val="none" w:sz="0" w:space="0" w:color="auto"/>
        <w:bottom w:val="none" w:sz="0" w:space="0" w:color="auto"/>
        <w:right w:val="none" w:sz="0" w:space="0" w:color="auto"/>
      </w:divBdr>
    </w:div>
    <w:div w:id="1657565715">
      <w:bodyDiv w:val="1"/>
      <w:marLeft w:val="0"/>
      <w:marRight w:val="0"/>
      <w:marTop w:val="0"/>
      <w:marBottom w:val="0"/>
      <w:divBdr>
        <w:top w:val="none" w:sz="0" w:space="0" w:color="auto"/>
        <w:left w:val="none" w:sz="0" w:space="0" w:color="auto"/>
        <w:bottom w:val="none" w:sz="0" w:space="0" w:color="auto"/>
        <w:right w:val="none" w:sz="0" w:space="0" w:color="auto"/>
      </w:divBdr>
    </w:div>
    <w:div w:id="1764376440">
      <w:bodyDiv w:val="1"/>
      <w:marLeft w:val="0"/>
      <w:marRight w:val="0"/>
      <w:marTop w:val="0"/>
      <w:marBottom w:val="0"/>
      <w:divBdr>
        <w:top w:val="none" w:sz="0" w:space="0" w:color="auto"/>
        <w:left w:val="none" w:sz="0" w:space="0" w:color="auto"/>
        <w:bottom w:val="none" w:sz="0" w:space="0" w:color="auto"/>
        <w:right w:val="none" w:sz="0" w:space="0" w:color="auto"/>
      </w:divBdr>
    </w:div>
    <w:div w:id="19863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ie.ee/tervisetehnoloogiad-ja-teenused"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1092</Words>
  <Characters>6337</Characters>
  <Application>Microsoft Office Word</Application>
  <DocSecurity>0</DocSecurity>
  <Lines>52</Lines>
  <Paragraphs>14</Paragraphs>
  <ScaleCrop>false</ScaleCrop>
  <HeadingPairs>
    <vt:vector size="2" baseType="variant">
      <vt:variant>
        <vt:lpstr>Pealkiri</vt:lpstr>
      </vt:variant>
      <vt:variant>
        <vt:i4>1</vt:i4>
      </vt:variant>
    </vt:vector>
  </HeadingPairs>
  <TitlesOfParts>
    <vt:vector size="1" baseType="lpstr">
      <vt:lpstr/>
    </vt:vector>
  </TitlesOfParts>
  <Company>SA TY Kliinikum</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Rakitin</dc:creator>
  <cp:keywords/>
  <dc:description/>
  <cp:lastModifiedBy>Aleksei Rakitin</cp:lastModifiedBy>
  <cp:revision>4</cp:revision>
  <dcterms:created xsi:type="dcterms:W3CDTF">2024-04-23T08:39:00Z</dcterms:created>
  <dcterms:modified xsi:type="dcterms:W3CDTF">2024-04-30T06:12:00Z</dcterms:modified>
</cp:coreProperties>
</file>